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4d4378"/>
          <w:sz w:val="28"/>
          <w:szCs w:val="28"/>
        </w:rPr>
      </w:pPr>
      <w:r w:rsidDel="00000000" w:rsidR="00000000" w:rsidRPr="00000000">
        <w:rPr>
          <w:b w:val="1"/>
          <w:color w:val="4d4378"/>
          <w:sz w:val="28"/>
          <w:szCs w:val="28"/>
          <w:rtl w:val="0"/>
        </w:rPr>
        <w:t xml:space="preserve">École doctorale « Cognition, Comportements, Conduites Humaines »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79050" cy="317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00" y="3780000"/>
                          <a:ext cx="666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79050" cy="31750"/>
                <wp:effectExtent b="0" l="0" r="0" t="0"/>
                <wp:wrapNone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0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DOSSIER DE CANDIDATURE AU PRIX DE THÈSE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Du 25/01/2023 au 23/03/2022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685"/>
        <w:gridCol w:w="6746"/>
        <w:tblGridChange w:id="0">
          <w:tblGrid>
            <w:gridCol w:w="3685"/>
            <w:gridCol w:w="67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 et Prénom: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Laboratoire de recherche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Directeur de recherche 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Co-Directeur ou Co-encadrant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893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Informations sur la thèse :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572"/>
        <w:gridCol w:w="6860"/>
        <w:tblGridChange w:id="0">
          <w:tblGrid>
            <w:gridCol w:w="3572"/>
            <w:gridCol w:w="686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de la soutenance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Titre de la thèse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Composition du Jury : 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893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Informations complémentaires :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572"/>
        <w:gridCol w:w="6860"/>
        <w:tblGridChange w:id="0">
          <w:tblGrid>
            <w:gridCol w:w="3572"/>
            <w:gridCol w:w="6860"/>
          </w:tblGrid>
        </w:tblGridChange>
      </w:tblGrid>
      <w:tr>
        <w:trPr>
          <w:cantSplit w:val="0"/>
          <w:trHeight w:val="8099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Cursus 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Durée de la thèse (en nombre de mois) : 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Financement durant la thèse : 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Curriculum Vitae (synthétisé à 1 page)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1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Productions scientifiques en lien avec la thèse (articles, communications…)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Productions scientifiques en lien avec la thèse (articles, communications…)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Autres productions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ANNEXES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de soutenance (obligatoire)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Toutes informations que vous jugez utiles.</w:t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3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candidature au Prix de Thèse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candidature au Prix de Thèse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536"/>
        <w:tab w:val="right" w:pos="9072"/>
        <w:tab w:val="right" w:pos="10466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-85724</wp:posOffset>
          </wp:positionV>
          <wp:extent cx="2176463" cy="659534"/>
          <wp:effectExtent b="0" l="0" r="0" t="0"/>
          <wp:wrapNone/>
          <wp:docPr id="3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6595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4273875</wp:posOffset>
          </wp:positionH>
          <wp:positionV relativeFrom="paragraph">
            <wp:posOffset>28575</wp:posOffset>
          </wp:positionV>
          <wp:extent cx="2376000" cy="540000"/>
          <wp:effectExtent b="0" l="0" r="0" t="0"/>
          <wp:wrapNone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000" cy="54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46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0FBF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87F4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87F4A"/>
  </w:style>
  <w:style w:type="paragraph" w:styleId="Pieddepage">
    <w:name w:val="footer"/>
    <w:basedOn w:val="Normal"/>
    <w:link w:val="PieddepageCar"/>
    <w:uiPriority w:val="99"/>
    <w:unhideWhenUsed w:val="1"/>
    <w:rsid w:val="00C87F4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87F4A"/>
  </w:style>
  <w:style w:type="character" w:styleId="Lienhypertexte">
    <w:name w:val="Hyperlink"/>
    <w:rsid w:val="00C87F4A"/>
    <w:rPr>
      <w:strike w:val="0"/>
      <w:dstrike w:val="0"/>
      <w:color w:val="3366cc"/>
      <w:u w:val="none"/>
      <w:effect w:val="none"/>
    </w:rPr>
  </w:style>
  <w:style w:type="table" w:styleId="Grilledutableau">
    <w:name w:val="Table Grid"/>
    <w:basedOn w:val="TableauNormal"/>
    <w:uiPriority w:val="39"/>
    <w:rsid w:val="002F45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805DB4"/>
    <w:pPr>
      <w:ind w:left="720"/>
      <w:contextualSpacing w:val="1"/>
    </w:pPr>
  </w:style>
  <w:style w:type="character" w:styleId="Textedelespacerserv">
    <w:name w:val="Placeholder Text"/>
    <w:basedOn w:val="Policepardfaut"/>
    <w:uiPriority w:val="99"/>
    <w:semiHidden w:val="1"/>
    <w:rsid w:val="006567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209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20900"/>
    <w:rPr>
      <w:rFonts w:ascii="Segoe UI" w:cs="Segoe UI" w:hAnsi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5342B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4ZdbuyR2fXrec7/0ECyJzxOaQ==">AMUW2mVLp7VpV2C5xAbaolfLoV7ZJTFw2qy5dMoOugWkOIesqbM8kviP7Mr3GOq2fl/WxEOWkoxe+Nyp0TXS9oOsFyZ/lUh6qBHgWEbM29/0N/P3+FtK+DI=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2021-01-28T16:30:00Z</dcterms:created>
  <dc:creator>Franck Jankowiak</dc:creator>
</cp:coreProperties>
</file>